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FA11A" w14:textId="734D6391" w:rsidR="0043163C" w:rsidRPr="00995639" w:rsidRDefault="00995639" w:rsidP="009956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5639">
        <w:rPr>
          <w:rFonts w:ascii="Times New Roman" w:hAnsi="Times New Roman" w:cs="Times New Roman"/>
          <w:sz w:val="28"/>
          <w:szCs w:val="28"/>
        </w:rPr>
        <w:t>Заявок от лиц, намеревающихся перераспределить максимальную мощность принадлежащих им энергопринимающих устройств в пользу иных лиц,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3163C" w:rsidRPr="0099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47"/>
    <w:rsid w:val="0043163C"/>
    <w:rsid w:val="00995639"/>
    <w:rsid w:val="00E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9C6A"/>
  <w15:chartTrackingRefBased/>
  <w15:docId w15:val="{4D58ABC1-8231-459F-A62C-206B160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2018-02-27T09:17:00Z</dcterms:created>
  <dcterms:modified xsi:type="dcterms:W3CDTF">2018-02-27T09:19:00Z</dcterms:modified>
</cp:coreProperties>
</file>